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9A" w:rsidRDefault="0095309A" w:rsidP="0095309A">
      <w:pPr>
        <w:pStyle w:val="Default"/>
        <w:rPr>
          <w:color w:val="auto"/>
          <w:sz w:val="20"/>
          <w:szCs w:val="20"/>
        </w:rPr>
      </w:pPr>
      <w:bookmarkStart w:id="0" w:name="_GoBack"/>
      <w:bookmarkEnd w:id="0"/>
      <w:r>
        <w:rPr>
          <w:color w:val="auto"/>
          <w:sz w:val="20"/>
          <w:szCs w:val="20"/>
        </w:rPr>
        <w:t xml:space="preserve">Anf. 1 JOHAN FORSSELL (M):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Herr talman! Jag vill börja med att yrka bifall till reservation nr 4 av Moderaterna.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Den här propositionen innehåller förslag till den kanske största förändringen av svensk migrationspolitik vi har genomfört i modern tid. Moderaterna kom-mer att rösta bifall till propositionen. Flera av de för-slag som finns i den är sådant som vi har drivit på re-geringen för att få till stånd. Genom morgondagens be-slut i kammaren blir till exempel tillfälliga uppehålls-tillstånd huvudregeln i Sverige, vilket är en utveckling Moderaterna välkomnar. Vi har drivit på regeringen för att detta ska kunna ske.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Alla känner till att vi har upplevt en oerhört turbulent period i migrationspolitiken. Sverige har gått från att 2014 ta emot 80 000 asylsökande till i att i fjol ta emot närmare 160 000 personer. Det är en siffra vi aldrig någonsin har upplevt tidigare. Det innebär att Sverige har tagit emot närmare en kvarts miljon människor på två år. För att förstå hur många det är kan man göra en historisk jämförelse. Om man tittar tio år tillbaka, med de senaste två åren undantagna, ligger det årliga genomsnittet på ungefär 31 000 människor.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Samtidigt ser vi hur söktrycket har minskat kraftigt under 2016. Vi ser hur allt fler länder i Europa skapar egna hinder på vägen norrut. Vi har ett avtal med Turkiet som ju väcker många frågor men där varje invändning också har en given motfråga: Vad är alternativet? Migrationen är en av naturen gränsöverskridande fråga som bygger på att man hittar gemensamma och lång-siktiga lösningar, inte minst för att få stopp på de fullständigt skrupelfria människosmugglare som inte tve-kar att utnyttja människors utsatthet.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Fortfarande är det dock väldigt osäkert hur samarbetet mellan EU och Turkiet kommer att utvecklas. Drivkrafterna för människor att ta sig till Europa, med eller utan asylskäl, är fortfarande mycket starka. Utan ett samarbete skulle vi riskera en upprepning av det som hände förra hösten, det vill säga att så många människor söker sig till Sverige på så kort tid att det blir svårt att ens lyckas ge tak över huvudet till alla.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Samtidigt finns naturligtvis en viktig skillnad mot i fjol. Situationen i Sverige sommaren 2016 är dramatiskt annorlunda än tidigare. Många boenden är redan fulla, och väntetiderna hos Migrationsverket är rekord-långa. Socialtjänsten är oerhört utsatt; ett sjuttiotal kommuner har anmält sig själva för att de inte klarar av de åtaganden lagen kräver. Ifall Sverige skulle uppleva en ny flyktingkris skulle vi gå in i den med betydligt sämre förutsättningar än i fjol. Det är i denna situation riksdagen ska fatta beslut om förändringar i migrationspolitiken. I en miljö som är så osäker menar vi att det mest ansvarsfulla är att fortsätta genomföra förändringar för att skapa ordning, reda och uthållighet i asylsystemet.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Herr talman! Migrationspolitik är inte enkelt. Det är nog på få andra områden som människor berörs så direkt av de beslut vi fattar. Som jag har sagt flera gånger i den här kammaren är det viktigt att Sverige harmoniserar sina regler med övriga EU:s. Det kan tyckas svårt, men jag tror att alternativet är ännu svårare. Att stå kvar vid betydligt generösare asylregler än vår omvärld skulle snabbt riskera att försätta Sverige i en problematisk situation.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Med det sagt vill jag också framföra att det naturligtvis inte är enkelt att fatta dessa beslut. Det är det inte. Jag önskar att vi inte hade varit i den här situationen, och jag är övertygad om att det med en annan politik kanske inte hade varit nödvändigt att genom-föra fullt så drastiska förändringar som de som är motiverade utifrån dagens svåra situation. Sverige har haft en migrationspolitik som under alltför lång tid inte har svarat på de riktigt svåra frågorna, till exempel det faktum att det spelar roll hur många människor som söker sig till Sverige på begränsad tid. Det påverkar allting. Det påverkar boendet, integrationen, sfi:n, skolgången och så vidare.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Den som på fullt allvar menar att det skulle vara egalt hur många människor som söker sig till Sverige – att man på något sätt kan tänka bort det, att det inte är en faktor – har nog aldrig besökt ett överfullt an-läggningsboende där människor snart kommer att få vänta i ett och ett halvt år på beslut om asyl. Han eller hon har nog inte heller talat med socialtjänsten eller för den delen träffat kommuntjänstemän som nu letar med ljus och lykta efter platser för att kunna färdigställa tillfälliga modulbostäder. </w:t>
      </w:r>
    </w:p>
    <w:p w:rsidR="0095309A" w:rsidRDefault="0095309A" w:rsidP="0095309A">
      <w:pPr>
        <w:pStyle w:val="Default"/>
        <w:rPr>
          <w:color w:val="auto"/>
          <w:sz w:val="20"/>
          <w:szCs w:val="20"/>
        </w:rPr>
      </w:pPr>
    </w:p>
    <w:p w:rsidR="0095309A" w:rsidRDefault="0095309A" w:rsidP="0095309A">
      <w:pPr>
        <w:pStyle w:val="Default"/>
        <w:rPr>
          <w:color w:val="auto"/>
          <w:sz w:val="20"/>
          <w:szCs w:val="20"/>
        </w:rPr>
      </w:pPr>
      <w:r>
        <w:rPr>
          <w:color w:val="auto"/>
          <w:sz w:val="20"/>
          <w:szCs w:val="20"/>
        </w:rPr>
        <w:t xml:space="preserve">Det spelar nämligen roll, för resurser är inte obegränsade ens i ett rikt land som Sverige – i alla fall inte om vi vill kunna fortsätta ge människor som kommer hit ett bra mottagande. Detta var en brist även i den migrationspolitik som Alliansen drev i regeringsställning. Det var visserligen innan flyktingkrisen slog till och utifrån ett betydligt lägre söktryck än det vi har nu, men med det sagt tror jag ändå att det hade varit bättre ifall migrationspolitiken hade hanterats annorlunda. </w:t>
      </w:r>
    </w:p>
    <w:p w:rsidR="0095309A" w:rsidRDefault="0095309A" w:rsidP="0095309A">
      <w:pPr>
        <w:pStyle w:val="Default"/>
        <w:rPr>
          <w:color w:val="auto"/>
          <w:sz w:val="20"/>
          <w:szCs w:val="20"/>
        </w:rPr>
      </w:pPr>
      <w:r>
        <w:rPr>
          <w:color w:val="auto"/>
          <w:sz w:val="20"/>
          <w:szCs w:val="20"/>
        </w:rPr>
        <w:lastRenderedPageBreak/>
        <w:t>Utifrån denna insikt började Moderaterna förändra sin migrationspolitik i januari 2015. Jag tror att vi måste inse att det inte fungerar att ta emot människor utan att samtidigt ha en tanke om hur de som kommer hit ska kunna få en väg in i det svenska samhället, ar-bete, utbildning och gemenskap. Annars riskerar vi, herr talman, att en omvärld i brand blir till bränder i våra förorter.</w:t>
      </w:r>
    </w:p>
    <w:p w:rsidR="0095309A" w:rsidRDefault="0095309A" w:rsidP="0095309A">
      <w:pPr>
        <w:pStyle w:val="Default"/>
        <w:rPr>
          <w:color w:val="auto"/>
          <w:sz w:val="20"/>
          <w:szCs w:val="20"/>
        </w:rPr>
      </w:pPr>
      <w:r>
        <w:rPr>
          <w:color w:val="auto"/>
          <w:sz w:val="20"/>
          <w:szCs w:val="20"/>
        </w:rPr>
        <w:t xml:space="preserve"> </w:t>
      </w:r>
    </w:p>
    <w:p w:rsidR="0095309A" w:rsidRDefault="0095309A" w:rsidP="0095309A">
      <w:pPr>
        <w:pStyle w:val="Default"/>
        <w:rPr>
          <w:sz w:val="20"/>
          <w:szCs w:val="20"/>
        </w:rPr>
      </w:pPr>
      <w:r>
        <w:rPr>
          <w:color w:val="auto"/>
          <w:sz w:val="20"/>
          <w:szCs w:val="20"/>
        </w:rPr>
        <w:t xml:space="preserve">Före sommaren 2015 presenterade vi förslag om att Sverige likt övriga EU skulle övergå till just tillfälliga uppehållstillstånd. Vi pekade på vikten av ett skarpare försörjningskrav vid anhöriginvandring och medicinsk åldersbedömning av ensamkommande ungdomar så att </w:t>
      </w:r>
      <w:r>
        <w:rPr>
          <w:sz w:val="20"/>
          <w:szCs w:val="20"/>
        </w:rPr>
        <w:t xml:space="preserve">resurser avsedda för barn och ungdomar går till just dem och inte till vuxna.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När vi presenterade våra förslag blev vi oftast hårt kritiserade av regeringen. Det gällde inte minst förslaget om tillfälliga uppehållstillstånd. Migrationsministern kände sig till och med manad att kalla Moderaternas förslag ”allvarligt”, med tillägget: ”Så är det med en del politiker och en del partier, så fort det blå-ser till lite så faller de undan.”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Det mest famösa uttalandet på detta tema stod dock statsministern själv för. Förra hösten kritiserade han Moderaternas migrationsförslag och proklamerade att hans Europa inte bygger några murar. Vi vet alla vad som sedan hände – strax därefter införde regeringen id-kontroller och en asyllagstiftning på EU:s lägsta nivå. Det är så regeringen Löfven gör politik.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Herr talman! Jag tror att man kan lära sig två saker av detta. Det första är att migrationspolitiken alltför länge har utgått ifrån förhoppningen om hur vi vill att det ska bli snarare än planerat för hur det faktiskt </w:t>
      </w:r>
      <w:r>
        <w:rPr>
          <w:i/>
          <w:iCs/>
          <w:sz w:val="20"/>
          <w:szCs w:val="20"/>
        </w:rPr>
        <w:t xml:space="preserve">kan </w:t>
      </w:r>
      <w:r>
        <w:rPr>
          <w:sz w:val="20"/>
          <w:szCs w:val="20"/>
        </w:rPr>
        <w:t>bli. Morgan Johansson ville inte införa tillfälliga uppehållstillstånd, och Stefan Löfven ville inte alls skärpa flyktingpolitiken. Följden av deras egen politik blev dock så ohållbar att de snart blev tvingade att tänka om.</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 Jag tror att det är viktigt att vi drar lärdom av detta framöver. Det är lätt att beskriva vad man vill. Det svåra är att redan från början lyckas planera för att saker inte alltid blir som man tänkt sig – och kunna ta ansvar för det. En flyktingpolitik som ska fungera i en snabbt föränderlig miljö kan inte fortsätta att konsekvent ligga steget efter.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Det är bland annat därför Moderaterna har en reservation om att regeringen ska återkomma med förslag om en tillfällig paus i flyktingmottagandet, precis som sker i vårt grannland Norge. Ifall fjolårets flyktingkris skulle upprepas är det för sent att börja fundera kring åtgärder. Då är det viktigt att lagstiftningen redan finns på plats och att man snabbt kan använda den.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Det andra man kan lära sig är att beslut som rör många människor och innebär stora förändringar ofta mår bra av noggranna beredningar och överväganden. Hur kunde Sverige på bara några veckor gå från den mest generösa asyllagstiftningen i Europa till EU:s lägstanivå?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Vi har alla kunnat bevittna en panikomsvängning från regeringen, där följderna av den egna politiken inte längre gick att bära och där det blev nödvändigt att genomföra kraftfulla förändringar. Moderaterna står som sagt bakom dessa förändringar – de var nödvändiga i den svåra situation där vi befinner oss.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Samtidigt tror jag inte att alla förändringar hade va-rit nödvändiga om Sverige i ett tidigare skede hade har-moniserat sina regler med övriga EU. Jag kan bara beklaga att regeringen in i det längsta vägrade att lyssna på oss. Om man hade gjort det tidigare hade det skapat förutsättningar för en mer långsiktig, mer ordnad och faktiskt även mer human migrationspolitik.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Herr talman! Den här lagen ska gälla i tre år med en kontrollstation efter två år. Vad gäller kontrollstationen tycker jag att de båda regeringspartierna hittills har gett väldigt olika besked om hur man ska se på den. Hur som helst kommer vi i denna kammare att behöva ta ställning till fler förslag framöver. En naturlig fråga är såklart vad som händer efter att lagen löper ut om tre år. För Moderaterna är det viktigt att vi då inte återgår till den migrationspolitik som gällde tidigare – det skulle vara ett misstag. Vi kommer naturligtvis att få anledning att återkomma till det framöver.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En annan mer akut fråga finns på ett närliggande område, nämligen integrationen. Men vi måste också hantera själva grundfundamentet i en reglerad invandring, nämligen att det måste vara skillnad på ett ja och ett nej i asylprocessen.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lastRenderedPageBreak/>
        <w:t xml:space="preserve">Enligt Migrationsverkets prognos kommer inom ett par år närmare 65 000 människor att leva i Sverige utan tillstånd. Det, herr talman, motsvarar en större svensk stad. Jag kan samtidigt konstatera att polisen i år lycka-des göra 3 000 utvisningar. Regeringen förefaller vara nöjd med årets ambition som är 4 000. Hur det ska ihop med de 65 000 förstår inte jag. Jag vet däremot att Moderaterna inte kan acceptera det skuggsamhälle som vi ser växa fram. Det urholkar förtroendet för migrations-politiken, det skapar ett utanförskap och det skapar också en väldigt stor utsatthet för många människor.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Sverige ska hjälpa människor i nöd, och vi ska ta vår del av ansvaret. Men i en flyktingpolitik som utmärks av ordning och reda ligger också att den som får ett avslag på sin asylansökan lämnar Sverige och reser hem.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He</w:t>
      </w:r>
      <w:r>
        <w:rPr>
          <w:sz w:val="20"/>
          <w:szCs w:val="20"/>
        </w:rPr>
        <w:t xml:space="preserve">rr talman! </w:t>
      </w:r>
    </w:p>
    <w:p w:rsidR="0095309A" w:rsidRDefault="0095309A" w:rsidP="0095309A">
      <w:pPr>
        <w:pStyle w:val="Default"/>
        <w:rPr>
          <w:sz w:val="20"/>
          <w:szCs w:val="20"/>
        </w:rPr>
      </w:pPr>
    </w:p>
    <w:p w:rsidR="0095309A" w:rsidRDefault="0095309A" w:rsidP="0095309A">
      <w:pPr>
        <w:pStyle w:val="Default"/>
        <w:rPr>
          <w:sz w:val="20"/>
          <w:szCs w:val="20"/>
        </w:rPr>
      </w:pPr>
      <w:r>
        <w:rPr>
          <w:sz w:val="20"/>
          <w:szCs w:val="20"/>
        </w:rPr>
        <w:t xml:space="preserve">Låt mig avsluta med att konstatera att vi i dag kommer att debattera detta betänkande samtidigt som vår omvärld utmärks av stor osäkerhet. Det mest ansvarsfulla i den situationen är inte att låtsas som att utmaningarna snart kommer att ta slut eller att av ideologiska skäl vilja föra in Sverige på en väg mot slutenhet. Det mest ansvarsfulla i den situationen är att utforma en politik för ordning och reda i migrations-politiken. </w:t>
      </w:r>
    </w:p>
    <w:p w:rsidR="0095309A" w:rsidRDefault="0095309A" w:rsidP="0095309A">
      <w:pPr>
        <w:pStyle w:val="Default"/>
        <w:rPr>
          <w:sz w:val="20"/>
          <w:szCs w:val="20"/>
        </w:rPr>
      </w:pPr>
    </w:p>
    <w:p w:rsidR="0095309A" w:rsidRPr="00A37376" w:rsidRDefault="0095309A" w:rsidP="0095309A">
      <w:pPr>
        <w:pStyle w:val="Default"/>
      </w:pPr>
      <w:r>
        <w:rPr>
          <w:sz w:val="20"/>
          <w:szCs w:val="20"/>
        </w:rPr>
        <w:t xml:space="preserve">I Moderaternas plan för ett starkare Sverige ingår att skapa en flyktingpolitik som är långsiktig och hållbar, för att klara mottagandet men också för att kunna hjälpa människor i nöd. </w:t>
      </w:r>
    </w:p>
    <w:p w:rsidR="0095309A" w:rsidRDefault="0095309A" w:rsidP="0095309A">
      <w:pPr>
        <w:pStyle w:val="Default"/>
        <w:rPr>
          <w:sz w:val="20"/>
          <w:szCs w:val="20"/>
        </w:rPr>
      </w:pPr>
    </w:p>
    <w:sectPr w:rsidR="00953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9A"/>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5309A"/>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3529E-584C-4622-AED1-8A5DBBE7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95309A"/>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10</TotalTime>
  <Pages>3</Pages>
  <Words>1777</Words>
  <Characters>9104</Characters>
  <Application>Microsoft Office Word</Application>
  <DocSecurity>0</DocSecurity>
  <Lines>137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2016-06-22T08:29:00Z</dcterms:created>
  <dcterms:modified xsi:type="dcterms:W3CDTF">2016-06-22T08:39:00Z</dcterms:modified>
</cp:coreProperties>
</file>